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A62" w:rsidRPr="00154A62" w:rsidRDefault="00154A62" w:rsidP="00154A62">
      <w:pPr>
        <w:jc w:val="center"/>
        <w:rPr>
          <w:b/>
          <w:sz w:val="36"/>
          <w:szCs w:val="36"/>
        </w:rPr>
      </w:pPr>
      <w:r w:rsidRPr="00154A62">
        <w:rPr>
          <w:b/>
          <w:sz w:val="36"/>
          <w:szCs w:val="36"/>
        </w:rPr>
        <w:t>ILAN Dynamic – стратегия ФОРЕКС</w:t>
      </w:r>
    </w:p>
    <w:p w:rsidR="00154A62" w:rsidRDefault="0008188D" w:rsidP="00497A16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51435</wp:posOffset>
            </wp:positionV>
            <wp:extent cx="2857500" cy="2447925"/>
            <wp:effectExtent l="19050" t="0" r="0" b="0"/>
            <wp:wrapSquare wrapText="bothSides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1794">
        <w:t xml:space="preserve"> </w:t>
      </w:r>
      <w:r w:rsidR="00154A62">
        <w:t>ILAN Dynamic — механическая торговая система, предназначенная для торговли на рынке ФОРЕКС в автоматическом режиме. Иными словами, она способна совершать сделки купли-продажи иностранной валюты по наиболее выгодным курсам без участия человека (трейдера) и при этом получать стабильную прибыль от таких сделок.</w:t>
      </w:r>
    </w:p>
    <w:p w:rsidR="00154A62" w:rsidRDefault="00154A62" w:rsidP="00497A16">
      <w:pPr>
        <w:jc w:val="both"/>
      </w:pPr>
      <w:r>
        <w:t>Как известно, более 95% начинающих трейдеров, торгующих на FOREX, теряет свои деньги. Это легко объяснимо — для того, чтобы понимать закономерности изменения курсов валют, требуется не только глубокое понимание процессов, происходящих в мировой экономике, но и ежеминутный анализ множества источников информации, зачастую недоступных частным трейдерам. Такое под силу лишь крупным инвестиционным банкам. Стратегия «ILAN Dynamic» предназначена для использования прежде всего индивидуальными трейдерами, в том числе начинающими. Она не требует проведения глубокого фундаметального или технического анализа с целью угадать, куда пойдет рынок завтра. Она анализирует то, что происходит на рынке сегодня и извлекает прибыль из существующих краткосрочных колебаний.</w:t>
      </w:r>
    </w:p>
    <w:p w:rsidR="0021146F" w:rsidRPr="00A95A63" w:rsidRDefault="00154A62" w:rsidP="00497A16">
      <w:pPr>
        <w:jc w:val="both"/>
      </w:pPr>
      <w:r>
        <w:t>«ILAN Dynamic» является усовершенствованной разновидностью известной стратегии ILAN использующей в своей основе несколько модернизированную тактику мартингейла и базируется на тех же принципах — независимо от направления движения цены каждая совокупная позиция должна быть закрыта с прибылью. Основное отличие между этими системами торговли состоит в том, что параметры ILAN Dynamic динамически изменяются в процессе торговли в зависимости от текущей волатильности рынка. Это позволяет снизить просадки, возникающие при работе по стратегии ILAN в случаях, когда на рынке наблюдается затяжной безоткатный тренд.</w:t>
      </w:r>
    </w:p>
    <w:p w:rsidR="00154A62" w:rsidRDefault="00154A62" w:rsidP="00497A16">
      <w:pPr>
        <w:jc w:val="both"/>
        <w:rPr>
          <w:b/>
          <w:sz w:val="28"/>
          <w:szCs w:val="28"/>
        </w:rPr>
      </w:pPr>
      <w:r w:rsidRPr="00154A62">
        <w:rPr>
          <w:rFonts w:asciiTheme="minorHAnsi" w:hAnsiTheme="minorHAnsi"/>
          <w:b/>
          <w:sz w:val="28"/>
          <w:szCs w:val="28"/>
          <w:lang w:val="en-US"/>
        </w:rPr>
        <w:t xml:space="preserve">Типичный </w:t>
      </w:r>
      <w:r w:rsidRPr="00154A62">
        <w:rPr>
          <w:rFonts w:asciiTheme="minorHAnsi" w:hAnsiTheme="minorHAnsi"/>
          <w:b/>
          <w:sz w:val="28"/>
          <w:szCs w:val="28"/>
        </w:rPr>
        <w:t>график доходности :</w:t>
      </w:r>
    </w:p>
    <w:p w:rsidR="00154A62" w:rsidRDefault="0008188D" w:rsidP="00497A16">
      <w:pPr>
        <w:jc w:val="both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943600" cy="1447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A62" w:rsidRDefault="00154A62" w:rsidP="00497A16">
      <w:pPr>
        <w:jc w:val="both"/>
        <w:rPr>
          <w:b/>
          <w:sz w:val="28"/>
          <w:szCs w:val="28"/>
        </w:rPr>
      </w:pPr>
      <w:r w:rsidRPr="00154A62">
        <w:rPr>
          <w:b/>
          <w:sz w:val="28"/>
          <w:szCs w:val="28"/>
        </w:rPr>
        <w:t>Входные параметры:</w:t>
      </w:r>
    </w:p>
    <w:p w:rsidR="00AB33C6" w:rsidRDefault="00154A62" w:rsidP="00A95A63">
      <w:pPr>
        <w:spacing w:after="0" w:line="240" w:lineRule="auto"/>
        <w:jc w:val="both"/>
        <w:rPr>
          <w:b/>
        </w:rPr>
      </w:pPr>
      <w:r w:rsidRPr="00B13D87">
        <w:rPr>
          <w:b/>
        </w:rPr>
        <w:t>StartVolume</w:t>
      </w:r>
      <w:r w:rsidR="00B13D87">
        <w:rPr>
          <w:b/>
        </w:rPr>
        <w:t xml:space="preserve"> – </w:t>
      </w:r>
      <w:r w:rsidR="00B13D87" w:rsidRPr="00B13D87">
        <w:t xml:space="preserve">Стартовый объем </w:t>
      </w:r>
      <w:r w:rsidR="00B13D87">
        <w:t xml:space="preserve">позици. </w:t>
      </w:r>
    </w:p>
    <w:p w:rsidR="00AB33C6" w:rsidRDefault="00AB33C6" w:rsidP="00A95A63">
      <w:pPr>
        <w:spacing w:after="0" w:line="240" w:lineRule="auto"/>
        <w:jc w:val="both"/>
      </w:pPr>
      <w:r w:rsidRPr="00AB33C6">
        <w:rPr>
          <w:b/>
        </w:rPr>
        <w:t>LotStep</w:t>
      </w:r>
      <w:r>
        <w:rPr>
          <w:b/>
        </w:rPr>
        <w:t xml:space="preserve"> –</w:t>
      </w:r>
      <w:r>
        <w:t xml:space="preserve"> Размер допустимого шага объема позиции.</w:t>
      </w:r>
      <w:r w:rsidR="0008188D">
        <w:t xml:space="preserve"> Данный параметр необходим для корректного вычисления размера объема следующих колен серии.</w:t>
      </w:r>
    </w:p>
    <w:p w:rsidR="00AB33C6" w:rsidRDefault="00AB33C6" w:rsidP="00AB33C6">
      <w:pPr>
        <w:spacing w:after="0" w:line="240" w:lineRule="auto"/>
        <w:jc w:val="both"/>
      </w:pPr>
      <w:r w:rsidRPr="00A95A63">
        <w:rPr>
          <w:rFonts w:asciiTheme="minorHAnsi" w:hAnsiTheme="minorHAnsi"/>
        </w:rPr>
        <w:t xml:space="preserve">Для компании </w:t>
      </w:r>
      <w:r w:rsidRPr="00A95A63">
        <w:rPr>
          <w:rFonts w:asciiTheme="minorHAnsi" w:hAnsiTheme="minorHAnsi"/>
          <w:lang w:val="en-US"/>
        </w:rPr>
        <w:t>FxPro</w:t>
      </w:r>
      <w:r w:rsidRPr="00A95A63">
        <w:rPr>
          <w:rFonts w:asciiTheme="minorHAnsi" w:hAnsiTheme="minorHAnsi"/>
        </w:rPr>
        <w:t xml:space="preserve"> минимальный объем имеет размер 10000 с шагом так же 10000. В переводе на лотность МТ4 это составляет 0.1 лота и шаг так же 0.1 лота. Для других ДЦ эти числа могут </w:t>
      </w:r>
      <w:r w:rsidRPr="00A95A63">
        <w:rPr>
          <w:rFonts w:asciiTheme="minorHAnsi" w:hAnsiTheme="minorHAnsi"/>
        </w:rPr>
        <w:lastRenderedPageBreak/>
        <w:t>отличаться. В любом случае узнать фактический размер объема и размер шага можно</w:t>
      </w:r>
      <w:r>
        <w:rPr>
          <w:rFonts w:asciiTheme="minorHAnsi" w:hAnsiTheme="minorHAnsi"/>
        </w:rPr>
        <w:t>,</w:t>
      </w:r>
      <w:r w:rsidRPr="00A95A63">
        <w:rPr>
          <w:rFonts w:asciiTheme="minorHAnsi" w:hAnsiTheme="minorHAnsi"/>
        </w:rPr>
        <w:t xml:space="preserve"> заглянув в свойства символа в терминале cTrader.</w:t>
      </w:r>
      <w:r>
        <w:rPr>
          <w:rFonts w:asciiTheme="minorHAnsi" w:hAnsiTheme="minorHAnsi"/>
        </w:rPr>
        <w:t xml:space="preserve"> </w:t>
      </w:r>
      <w:r>
        <w:t xml:space="preserve">Таким образом, для </w:t>
      </w:r>
      <w:r>
        <w:rPr>
          <w:lang w:val="en-US"/>
        </w:rPr>
        <w:t>FxPro</w:t>
      </w:r>
      <w:r w:rsidRPr="00A95A63">
        <w:t xml:space="preserve"> </w:t>
      </w:r>
      <w:r>
        <w:t>допустимыми являются значения 10000, 20000, 30000 и т.д., а недопустимыми будут, например 11000,  12000, 13333, 25000 и т.п.</w:t>
      </w:r>
      <w:r w:rsidRPr="00A95A63">
        <w:t xml:space="preserve"> </w:t>
      </w:r>
      <w:r>
        <w:t>Т.е. Размер объема позиции должен быть кратен размеру шага.</w:t>
      </w:r>
    </w:p>
    <w:p w:rsidR="00AB33C6" w:rsidRPr="00AB33C6" w:rsidRDefault="00AB33C6" w:rsidP="00A95A63">
      <w:pPr>
        <w:spacing w:after="0" w:line="240" w:lineRule="auto"/>
        <w:jc w:val="both"/>
        <w:rPr>
          <w:b/>
        </w:rPr>
      </w:pPr>
    </w:p>
    <w:p w:rsidR="00154A62" w:rsidRPr="00B13D87" w:rsidRDefault="00154A62" w:rsidP="00497A16">
      <w:pPr>
        <w:jc w:val="both"/>
      </w:pPr>
      <w:r w:rsidRPr="00B13D87">
        <w:rPr>
          <w:b/>
        </w:rPr>
        <w:t>TakeProfit</w:t>
      </w:r>
      <w:r w:rsidR="00B13D87">
        <w:t xml:space="preserve"> – Расстояние в пунктах от цены открытия ордера до точки закрытия в прибыль.</w:t>
      </w:r>
      <w:r w:rsidR="00AC51D8">
        <w:t xml:space="preserve"> Рекомендуемое значение 10</w:t>
      </w:r>
      <w:r w:rsidR="00C433EF">
        <w:t>0</w:t>
      </w:r>
      <w:r w:rsidR="00AC51D8">
        <w:t xml:space="preserve"> и выше.</w:t>
      </w:r>
    </w:p>
    <w:p w:rsidR="00154A62" w:rsidRPr="00B13D87" w:rsidRDefault="00154A62" w:rsidP="00497A16">
      <w:pPr>
        <w:jc w:val="both"/>
      </w:pPr>
      <w:r w:rsidRPr="00B13D87">
        <w:rPr>
          <w:b/>
        </w:rPr>
        <w:t>VolumeExponent</w:t>
      </w:r>
      <w:r w:rsidR="00B13D87">
        <w:t xml:space="preserve"> – Коэффициент, с учетом которого будет</w:t>
      </w:r>
      <w:r w:rsidR="00AC51D8">
        <w:t xml:space="preserve"> увеличиваться объем каждой последующей сделки. Рекомендуемое значение 1.3  и выше.</w:t>
      </w:r>
    </w:p>
    <w:p w:rsidR="003D0B7B" w:rsidRPr="003D0B7B" w:rsidRDefault="00154A62" w:rsidP="00497A16">
      <w:pPr>
        <w:jc w:val="both"/>
        <w:rPr>
          <w:b/>
        </w:rPr>
      </w:pPr>
      <w:r w:rsidRPr="00B13D87">
        <w:rPr>
          <w:b/>
        </w:rPr>
        <w:t>PipStep</w:t>
      </w:r>
      <w:r w:rsidR="00AC51D8">
        <w:t xml:space="preserve"> – Расстояние в пунктах от последнего ордера до точки</w:t>
      </w:r>
      <w:r w:rsidR="003D0B7B">
        <w:t>,</w:t>
      </w:r>
      <w:r w:rsidR="00AC51D8">
        <w:t xml:space="preserve"> где будет установлено следующее колено серии с увеличенным лотом. Этот параметр может использоваться в дв</w:t>
      </w:r>
      <w:r w:rsidR="003D0B7B">
        <w:t>у</w:t>
      </w:r>
      <w:r w:rsidR="00AC51D8">
        <w:t>х вариантах. Если значение этого параметра не нулевое колена серии будут ставиться на фиксированном расстоянии друг от друга</w:t>
      </w:r>
      <w:r w:rsidR="003D0B7B">
        <w:t xml:space="preserve"> согласно значению параметра. </w:t>
      </w:r>
      <w:r w:rsidR="00497A16">
        <w:t xml:space="preserve">Рекомендуемое значение от 100 и выше. </w:t>
      </w:r>
      <w:r w:rsidR="003D0B7B">
        <w:t xml:space="preserve">Если же этот параметр будет нулевым, робот будет автоматически рассчитывать расстояние между коленами в зависимости от волатильности рынка на 25 последних барах. Расчет производится по формуле </w:t>
      </w:r>
      <w:r w:rsidR="003D0B7B" w:rsidRPr="00B13D87">
        <w:rPr>
          <w:b/>
        </w:rPr>
        <w:t>PipStep</w:t>
      </w:r>
      <w:r w:rsidR="003D0B7B">
        <w:rPr>
          <w:b/>
        </w:rPr>
        <w:t xml:space="preserve"> = </w:t>
      </w:r>
      <w:r w:rsidR="003D0B7B" w:rsidRPr="003D0B7B">
        <w:rPr>
          <w:b/>
        </w:rPr>
        <w:t>(</w:t>
      </w:r>
      <w:r w:rsidR="003D0B7B">
        <w:rPr>
          <w:b/>
          <w:lang w:val="en-US"/>
        </w:rPr>
        <w:t>Ma</w:t>
      </w:r>
      <w:r w:rsidR="003D0B7B">
        <w:rPr>
          <w:b/>
        </w:rPr>
        <w:t>xPrice</w:t>
      </w:r>
      <w:r w:rsidR="003D0B7B" w:rsidRPr="003D0B7B">
        <w:rPr>
          <w:b/>
          <w:vertAlign w:val="subscript"/>
        </w:rPr>
        <w:t>25</w:t>
      </w:r>
      <w:r w:rsidR="003D0B7B" w:rsidRPr="003D0B7B">
        <w:rPr>
          <w:b/>
        </w:rPr>
        <w:t xml:space="preserve"> – </w:t>
      </w:r>
      <w:r w:rsidR="003D0B7B">
        <w:rPr>
          <w:b/>
          <w:lang w:val="en-US"/>
        </w:rPr>
        <w:t>MinPrice</w:t>
      </w:r>
      <w:r w:rsidR="003D0B7B" w:rsidRPr="003D0B7B">
        <w:rPr>
          <w:b/>
          <w:vertAlign w:val="subscript"/>
        </w:rPr>
        <w:t>25</w:t>
      </w:r>
      <w:r w:rsidR="003D0B7B" w:rsidRPr="003D0B7B">
        <w:rPr>
          <w:b/>
        </w:rPr>
        <w:t>)</w:t>
      </w:r>
      <w:r w:rsidR="003D0B7B" w:rsidRPr="003D0B7B">
        <w:rPr>
          <w:b/>
          <w:vertAlign w:val="subscript"/>
          <w:lang w:val="en-US"/>
        </w:rPr>
        <w:t>pips</w:t>
      </w:r>
      <w:r w:rsidR="003D0B7B" w:rsidRPr="003D0B7B">
        <w:rPr>
          <w:b/>
        </w:rPr>
        <w:t xml:space="preserve"> / (</w:t>
      </w:r>
      <w:r w:rsidR="003D0B7B" w:rsidRPr="00B13D87">
        <w:rPr>
          <w:b/>
        </w:rPr>
        <w:t>MaxStepCount</w:t>
      </w:r>
      <w:r w:rsidR="003D0B7B" w:rsidRPr="003D0B7B">
        <w:rPr>
          <w:b/>
        </w:rPr>
        <w:t xml:space="preserve"> – 1)</w:t>
      </w:r>
      <w:r w:rsidR="003D0B7B">
        <w:rPr>
          <w:b/>
        </w:rPr>
        <w:t>.</w:t>
      </w:r>
    </w:p>
    <w:p w:rsidR="00154A62" w:rsidRPr="003D0B7B" w:rsidRDefault="00154A62" w:rsidP="00497A16">
      <w:pPr>
        <w:jc w:val="both"/>
      </w:pPr>
      <w:r w:rsidRPr="00B13D87">
        <w:rPr>
          <w:b/>
        </w:rPr>
        <w:t>MaxStepCount</w:t>
      </w:r>
      <w:r w:rsidR="003D0B7B">
        <w:t xml:space="preserve"> – Максимально допустимое количество колен в серии.</w:t>
      </w:r>
    </w:p>
    <w:p w:rsidR="00154A62" w:rsidRPr="00B13D87" w:rsidRDefault="00154A62" w:rsidP="00154A62">
      <w:pPr>
        <w:rPr>
          <w:b/>
          <w:sz w:val="28"/>
          <w:szCs w:val="28"/>
        </w:rPr>
      </w:pPr>
      <w:r w:rsidRPr="00B13D87">
        <w:rPr>
          <w:b/>
          <w:sz w:val="28"/>
          <w:szCs w:val="28"/>
        </w:rPr>
        <w:t>Предупреждени</w:t>
      </w:r>
      <w:r w:rsidR="003D0B7B">
        <w:rPr>
          <w:b/>
          <w:sz w:val="28"/>
          <w:szCs w:val="28"/>
        </w:rPr>
        <w:t>я</w:t>
      </w:r>
      <w:r w:rsidRPr="00B13D87">
        <w:rPr>
          <w:b/>
          <w:sz w:val="28"/>
          <w:szCs w:val="28"/>
        </w:rPr>
        <w:t>:</w:t>
      </w:r>
    </w:p>
    <w:p w:rsidR="00154A62" w:rsidRDefault="00154A62" w:rsidP="00497A16">
      <w:pPr>
        <w:pStyle w:val="a5"/>
        <w:numPr>
          <w:ilvl w:val="0"/>
          <w:numId w:val="1"/>
        </w:numPr>
        <w:jc w:val="both"/>
      </w:pPr>
      <w:r w:rsidRPr="00B13D87">
        <w:t>Ввиду того, что в роботе не реализована возможность контроля</w:t>
      </w:r>
      <w:r w:rsidR="00B13D87" w:rsidRPr="00B13D87">
        <w:t xml:space="preserve"> своих и чужих ордеров его можно использовать только в единственном экземпляре на одном счете и одном инструменте. Ручная торговля параллельно с роботом </w:t>
      </w:r>
      <w:r w:rsidR="00B13D87">
        <w:t xml:space="preserve">и использование других роботов в пределах </w:t>
      </w:r>
      <w:r w:rsidR="003D0B7B">
        <w:t xml:space="preserve">одного </w:t>
      </w:r>
      <w:r w:rsidR="00B13D87">
        <w:t xml:space="preserve">счета </w:t>
      </w:r>
      <w:r w:rsidR="00B13D87" w:rsidRPr="00B13D87">
        <w:t>не рекомендуется.</w:t>
      </w:r>
    </w:p>
    <w:p w:rsidR="003D0B7B" w:rsidRDefault="003D0B7B" w:rsidP="00497A16">
      <w:pPr>
        <w:pStyle w:val="a5"/>
        <w:numPr>
          <w:ilvl w:val="0"/>
          <w:numId w:val="1"/>
        </w:numPr>
        <w:jc w:val="both"/>
      </w:pPr>
      <w:r>
        <w:t>При ошибках о некорректном объеме ордера или при нехватке средств</w:t>
      </w:r>
      <w:r w:rsidR="00497A16">
        <w:t xml:space="preserve"> на счете для открытия следующей позиции робот выводит соответствующее сообщение в лог и останавливает свою работу. Для возобновления его работы необходимо:</w:t>
      </w:r>
    </w:p>
    <w:p w:rsidR="00497A16" w:rsidRDefault="00497A16" w:rsidP="00497A16">
      <w:pPr>
        <w:pStyle w:val="a5"/>
        <w:ind w:left="993" w:hanging="284"/>
        <w:jc w:val="both"/>
      </w:pPr>
      <w:r>
        <w:t>а) В ручную удалить все ордера из рынка или же дождаться момента их самостоятельного закрытия. При этом робот самостоятельно снимет свой же запрет на торговлю.</w:t>
      </w:r>
    </w:p>
    <w:p w:rsidR="00497A16" w:rsidRDefault="00497A16" w:rsidP="00497A16">
      <w:pPr>
        <w:pStyle w:val="a5"/>
        <w:ind w:left="993" w:hanging="273"/>
        <w:jc w:val="both"/>
      </w:pPr>
      <w:r>
        <w:t>б) Перезапустить робота кнопкой разрешения автоторговли. Но в этом случае если ситуация в рынке не была скорректирована робот может снова впасть в анабиоз</w:t>
      </w:r>
      <w:r w:rsidR="009D1794" w:rsidRPr="009D1794">
        <w:t xml:space="preserve"> до разрешения проблемы</w:t>
      </w:r>
      <w:r>
        <w:t>.</w:t>
      </w:r>
    </w:p>
    <w:p w:rsidR="00497A16" w:rsidRPr="00B13D87" w:rsidRDefault="00497A16" w:rsidP="00497A16">
      <w:pPr>
        <w:pStyle w:val="a5"/>
      </w:pPr>
      <w:r>
        <w:t xml:space="preserve"> </w:t>
      </w:r>
    </w:p>
    <w:sectPr w:rsidR="00497A16" w:rsidRPr="00B13D87" w:rsidSect="00211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86A88"/>
    <w:multiLevelType w:val="hybridMultilevel"/>
    <w:tmpl w:val="C78CE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154A62"/>
    <w:rsid w:val="0008188D"/>
    <w:rsid w:val="00154A62"/>
    <w:rsid w:val="0021146F"/>
    <w:rsid w:val="002F7E3C"/>
    <w:rsid w:val="00310105"/>
    <w:rsid w:val="003D0B7B"/>
    <w:rsid w:val="00497A16"/>
    <w:rsid w:val="00547057"/>
    <w:rsid w:val="00941171"/>
    <w:rsid w:val="009D1794"/>
    <w:rsid w:val="00A95A63"/>
    <w:rsid w:val="00AB33C6"/>
    <w:rsid w:val="00AC51D8"/>
    <w:rsid w:val="00B13D87"/>
    <w:rsid w:val="00B774B6"/>
    <w:rsid w:val="00C433EF"/>
    <w:rsid w:val="00E80490"/>
    <w:rsid w:val="00EF4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46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4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4A6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D0B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7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2012-04-28T05:42:00Z</cp:lastPrinted>
  <dcterms:created xsi:type="dcterms:W3CDTF">2012-04-28T05:45:00Z</dcterms:created>
  <dcterms:modified xsi:type="dcterms:W3CDTF">2012-04-28T05:45:00Z</dcterms:modified>
</cp:coreProperties>
</file>